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85EEAF" w14:textId="77777777" w:rsidR="006E75EC" w:rsidRPr="004C18E2" w:rsidRDefault="002F05E9" w:rsidP="004C18E2">
      <w:pPr>
        <w:spacing w:line="360" w:lineRule="auto"/>
        <w:jc w:val="right"/>
        <w:rPr>
          <w:rFonts w:ascii="Times New Roman" w:eastAsia="Times New Roman" w:hAnsi="Times New Roman" w:cs="Times New Roman"/>
          <w:sz w:val="24"/>
          <w:szCs w:val="24"/>
        </w:rPr>
      </w:pPr>
      <w:r w:rsidRPr="004C18E2">
        <w:rPr>
          <w:rFonts w:ascii="Times New Roman" w:eastAsia="Times New Roman" w:hAnsi="Times New Roman" w:cs="Times New Roman"/>
          <w:sz w:val="24"/>
          <w:szCs w:val="24"/>
        </w:rPr>
        <w:t>João Pessoa, 05 de abril de 2021</w:t>
      </w:r>
    </w:p>
    <w:p w14:paraId="6E226F7C" w14:textId="77777777" w:rsidR="002F05E9" w:rsidRPr="004C18E2" w:rsidRDefault="002F05E9" w:rsidP="004C18E2">
      <w:pPr>
        <w:spacing w:after="0" w:line="360" w:lineRule="auto"/>
        <w:rPr>
          <w:rFonts w:ascii="Times New Roman" w:hAnsi="Times New Roman" w:cs="Times New Roman"/>
          <w:sz w:val="24"/>
          <w:szCs w:val="24"/>
        </w:rPr>
      </w:pPr>
      <w:r w:rsidRPr="004C18E2">
        <w:rPr>
          <w:rFonts w:ascii="Times New Roman" w:hAnsi="Times New Roman" w:cs="Times New Roman"/>
          <w:sz w:val="24"/>
          <w:szCs w:val="24"/>
        </w:rPr>
        <w:t>A/C</w:t>
      </w:r>
    </w:p>
    <w:p w14:paraId="3A1BE5ED" w14:textId="77777777" w:rsidR="002F05E9" w:rsidRPr="004C18E2" w:rsidRDefault="002F05E9" w:rsidP="004C18E2">
      <w:pPr>
        <w:spacing w:after="0" w:line="360" w:lineRule="auto"/>
        <w:rPr>
          <w:rFonts w:ascii="Times New Roman" w:hAnsi="Times New Roman" w:cs="Times New Roman"/>
          <w:sz w:val="24"/>
          <w:szCs w:val="24"/>
        </w:rPr>
      </w:pPr>
      <w:r w:rsidRPr="004C18E2">
        <w:rPr>
          <w:rFonts w:ascii="Times New Roman" w:hAnsi="Times New Roman" w:cs="Times New Roman"/>
          <w:sz w:val="24"/>
          <w:szCs w:val="24"/>
        </w:rPr>
        <w:t>Sr. Saulo Eduardo de Carvalho Almeida</w:t>
      </w:r>
    </w:p>
    <w:p w14:paraId="5B5094EE" w14:textId="77777777" w:rsidR="002F05E9" w:rsidRPr="004C18E2" w:rsidRDefault="002F05E9" w:rsidP="004C18E2">
      <w:pPr>
        <w:spacing w:after="0" w:line="360" w:lineRule="auto"/>
        <w:rPr>
          <w:rFonts w:ascii="Times New Roman" w:hAnsi="Times New Roman" w:cs="Times New Roman"/>
          <w:sz w:val="24"/>
          <w:szCs w:val="24"/>
        </w:rPr>
      </w:pPr>
      <w:r w:rsidRPr="004C18E2">
        <w:rPr>
          <w:rFonts w:ascii="Times New Roman" w:hAnsi="Times New Roman" w:cs="Times New Roman"/>
          <w:sz w:val="24"/>
          <w:szCs w:val="24"/>
        </w:rPr>
        <w:t>Chefe do Serviço de Informação ao Cidadão – SIC/Universidade Federal da Paraíba – UFPB</w:t>
      </w:r>
    </w:p>
    <w:p w14:paraId="3D6E5484" w14:textId="77777777" w:rsidR="006E75EC" w:rsidRPr="004C18E2" w:rsidRDefault="006E75EC" w:rsidP="004C18E2">
      <w:pPr>
        <w:spacing w:line="360" w:lineRule="auto"/>
        <w:ind w:firstLine="709"/>
        <w:jc w:val="both"/>
        <w:rPr>
          <w:rFonts w:ascii="Times New Roman" w:eastAsia="Times New Roman" w:hAnsi="Times New Roman" w:cs="Times New Roman"/>
          <w:sz w:val="24"/>
          <w:szCs w:val="24"/>
        </w:rPr>
      </w:pPr>
    </w:p>
    <w:p w14:paraId="4CAD0E90" w14:textId="2E56AED4" w:rsidR="006E75EC" w:rsidRPr="004C18E2" w:rsidRDefault="002F05E9" w:rsidP="004C18E2">
      <w:pPr>
        <w:spacing w:line="360" w:lineRule="auto"/>
        <w:ind w:firstLine="709"/>
        <w:jc w:val="both"/>
        <w:rPr>
          <w:rFonts w:ascii="Times New Roman" w:eastAsia="Times New Roman" w:hAnsi="Times New Roman" w:cs="Times New Roman"/>
          <w:sz w:val="24"/>
          <w:szCs w:val="24"/>
        </w:rPr>
      </w:pPr>
      <w:r w:rsidRPr="004C18E2">
        <w:rPr>
          <w:rFonts w:ascii="Times New Roman" w:eastAsia="Times New Roman" w:hAnsi="Times New Roman" w:cs="Times New Roman"/>
          <w:sz w:val="24"/>
          <w:szCs w:val="24"/>
        </w:rPr>
        <w:t>Com nossos cumprimentos, ao mesmo tempo em que solicitamos informações em relação ao ofício circular n. 8/2021 – Reitoria – Sods,  de protocolo n. 23074 031772 /2021 – 91, cuja demanda foi enviada para Diretores/as de Centro para que fosse realizada uma coleta de informações referentes a população negra constante em seus quadros de lotação. Tal fato nos causa estranhamento, inicialmente pelo fato desta demanda ser oriunda desse setor, pois como observado    “A Secretaria dos Órgãos Deliberativos da Administração Superior - SODS – tem o papel de apoio administrativo aos colegiados que compõem a estrutura político-administrativa e didático-científica da Universidade: Conselho Universitário, Conselho Superior de Ensino, Pesquisa e Extensão e Conselho Curador. “ (</w:t>
      </w:r>
      <w:hyperlink r:id="rId4">
        <w:r w:rsidRPr="004C18E2">
          <w:rPr>
            <w:rFonts w:ascii="Times New Roman" w:eastAsia="Times New Roman" w:hAnsi="Times New Roman" w:cs="Times New Roman"/>
            <w:sz w:val="24"/>
            <w:szCs w:val="24"/>
            <w:u w:val="single"/>
          </w:rPr>
          <w:t>http://www.ufpb.br/sods</w:t>
        </w:r>
      </w:hyperlink>
      <w:r w:rsidRPr="004C18E2">
        <w:rPr>
          <w:rFonts w:ascii="Times New Roman" w:eastAsia="Times New Roman" w:hAnsi="Times New Roman" w:cs="Times New Roman"/>
          <w:sz w:val="24"/>
          <w:szCs w:val="24"/>
        </w:rPr>
        <w:t>). Nesse sentido,  o conteúdo do processo 23074.030393/2021-76 por meio do qual as diferentes unidades (Centros e Departamentos) que compõem a UFPB vêem-se obrigadas, sob a força da Lei de Acesso a Informação, através do  e-Sic – em virtude das atribuições lhes competem. Acreditamos ser um desconhecimento por parte desta coordenação ao solicitar tal demanda considerando  que os processos censitários ocorrem dentro de parâmetros já consolidados, respeitando métodos e procedimentos. Assim, também questionamos a forma que foi demanda</w:t>
      </w:r>
      <w:r w:rsidR="00400E80">
        <w:rPr>
          <w:rFonts w:ascii="Times New Roman" w:eastAsia="Times New Roman" w:hAnsi="Times New Roman" w:cs="Times New Roman"/>
          <w:sz w:val="24"/>
          <w:szCs w:val="24"/>
        </w:rPr>
        <w:t>da</w:t>
      </w:r>
      <w:r w:rsidRPr="004C18E2">
        <w:rPr>
          <w:rFonts w:ascii="Times New Roman" w:eastAsia="Times New Roman" w:hAnsi="Times New Roman" w:cs="Times New Roman"/>
          <w:sz w:val="24"/>
          <w:szCs w:val="24"/>
        </w:rPr>
        <w:t xml:space="preserve"> essa questão, que ao nosso ver denota uma visão desrespeitosa para com a população negra desta instituição, quando pensamos no racismo institucional, tão presente no conviver das pessoas negras uma vez que a coleta do quesito raça/cor foi solicitado forma informal e descentralizada, sem respeitar as 5 categorias censitárias com as quais trabalha o Instituto Brasileiro de Geografia e Estatística (IBGE) e da forma como foi encaminhada a solicitação e não incorpora requisitos de uma pesquisa científica de coleta e análises de dados. </w:t>
      </w:r>
    </w:p>
    <w:tbl>
      <w:tblPr>
        <w:tblStyle w:val="a"/>
        <w:tblW w:w="8720" w:type="dxa"/>
        <w:tblInd w:w="0" w:type="dxa"/>
        <w:tblLayout w:type="fixed"/>
        <w:tblLook w:val="0400" w:firstRow="0" w:lastRow="0" w:firstColumn="0" w:lastColumn="0" w:noHBand="0" w:noVBand="1"/>
      </w:tblPr>
      <w:tblGrid>
        <w:gridCol w:w="8720"/>
      </w:tblGrid>
      <w:tr w:rsidR="004C18E2" w:rsidRPr="004C18E2" w14:paraId="7EDEDE27" w14:textId="77777777">
        <w:tc>
          <w:tcPr>
            <w:tcW w:w="87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149683" w14:textId="77777777" w:rsidR="006E75EC" w:rsidRPr="004C18E2" w:rsidRDefault="002F05E9" w:rsidP="004C18E2">
            <w:pPr>
              <w:spacing w:after="0" w:line="360" w:lineRule="auto"/>
              <w:jc w:val="both"/>
              <w:rPr>
                <w:rFonts w:ascii="Times New Roman" w:eastAsia="Times New Roman" w:hAnsi="Times New Roman" w:cs="Times New Roman"/>
                <w:sz w:val="24"/>
                <w:szCs w:val="24"/>
              </w:rPr>
            </w:pPr>
            <w:r w:rsidRPr="004C18E2">
              <w:rPr>
                <w:rFonts w:ascii="Times New Roman" w:eastAsia="Times New Roman" w:hAnsi="Times New Roman" w:cs="Times New Roman"/>
                <w:sz w:val="24"/>
                <w:szCs w:val="24"/>
              </w:rPr>
              <w:t xml:space="preserve">1 - Quantas/os professoras/es negras/os, se possível sua distribuição por departamento, unidade e centro; 2 - Quantas/os professoras/es negras/os em cargo de chefia de departamento, curso, unidade e centro; 3 - Quantos professores ocupam assento no </w:t>
            </w:r>
            <w:r w:rsidRPr="004C18E2">
              <w:rPr>
                <w:rFonts w:ascii="Times New Roman" w:eastAsia="Times New Roman" w:hAnsi="Times New Roman" w:cs="Times New Roman"/>
                <w:sz w:val="24"/>
                <w:szCs w:val="24"/>
              </w:rPr>
              <w:lastRenderedPageBreak/>
              <w:t>conselho universitário e nos colegiados de ensino, pesquisa e extensão; 4 - Quantas/os servidoras/es técnico-administrativos negros, quantos homens e mulheres? 5 - Quantas/os servidoras/es técnico-administrativos negros ocupam cargo de chefia, quantos homens e mulheres? 6- Quantas/os servidoras/es técnico-administrativos negros ocupam assento no Conselho Universitário? 7 - Quantas/os servidoras/es técnico-administrativos negros ocupam assento nos colegiados de ensino, pesquisa e extensão?"</w:t>
            </w:r>
          </w:p>
        </w:tc>
      </w:tr>
    </w:tbl>
    <w:p w14:paraId="46FD71B5" w14:textId="77777777" w:rsidR="006E75EC" w:rsidRPr="004C18E2" w:rsidRDefault="006E75EC" w:rsidP="004C18E2">
      <w:pPr>
        <w:spacing w:after="0" w:line="360" w:lineRule="auto"/>
        <w:rPr>
          <w:rFonts w:ascii="Times New Roman" w:eastAsia="Times New Roman" w:hAnsi="Times New Roman" w:cs="Times New Roman"/>
          <w:sz w:val="24"/>
          <w:szCs w:val="24"/>
        </w:rPr>
      </w:pPr>
    </w:p>
    <w:p w14:paraId="04000A32" w14:textId="4E7DCEEF" w:rsidR="006E75EC" w:rsidRPr="004C18E2" w:rsidRDefault="002F05E9" w:rsidP="004C18E2">
      <w:pPr>
        <w:spacing w:line="360" w:lineRule="auto"/>
        <w:ind w:firstLine="709"/>
        <w:jc w:val="both"/>
        <w:rPr>
          <w:rFonts w:ascii="Times New Roman" w:eastAsia="Times New Roman" w:hAnsi="Times New Roman" w:cs="Times New Roman"/>
          <w:sz w:val="24"/>
          <w:szCs w:val="24"/>
        </w:rPr>
      </w:pPr>
      <w:r w:rsidRPr="004C18E2">
        <w:rPr>
          <w:rFonts w:ascii="Times New Roman" w:eastAsia="Times New Roman" w:hAnsi="Times New Roman" w:cs="Times New Roman"/>
          <w:sz w:val="24"/>
          <w:szCs w:val="24"/>
        </w:rPr>
        <w:t xml:space="preserve">Como se sabe, há que se considerar que a UFPB não dispõe de uma ação institucional, como um Grupo de Trabalho, para reconhecer a presença/representatividade da comunidade acadêmica e acompanhar as políticas de ações afirmativas,  sobretudo, com recorte racial. Apesar de serem inúmeras as demandas explicitadas junto à administração e do avanço de órgãos públicos que têm orientado e produzido tais dados, a exemplo do </w:t>
      </w:r>
      <w:r w:rsidRPr="004C18E2">
        <w:rPr>
          <w:rFonts w:ascii="Times New Roman" w:eastAsia="Times New Roman" w:hAnsi="Times New Roman" w:cs="Times New Roman"/>
          <w:b/>
          <w:sz w:val="24"/>
          <w:szCs w:val="24"/>
        </w:rPr>
        <w:t>Censo da Educação Superior do INEP</w:t>
      </w:r>
      <w:r w:rsidRPr="004C18E2">
        <w:rPr>
          <w:rFonts w:ascii="Times New Roman" w:eastAsia="Times New Roman" w:hAnsi="Times New Roman" w:cs="Times New Roman"/>
          <w:sz w:val="24"/>
          <w:szCs w:val="24"/>
        </w:rPr>
        <w:t>. Nesse sentido, o INEP, desde 1997, instou o envio de informações de docentes e estudantes, cuja reiteração gerou a criação de normativas (Decreto nº 3.860/2001 e a nº 2.517/2001), definindo o preenchimento de levantamento censitário em plataforma digital (Censup), cabendo a cada instituição designar um/a pesquisador/a institucional para intermediar a relação INEP e IES. Nos anos seguintes, com</w:t>
      </w:r>
      <w:r w:rsidR="00400E80">
        <w:rPr>
          <w:rFonts w:ascii="Times New Roman" w:eastAsia="Times New Roman" w:hAnsi="Times New Roman" w:cs="Times New Roman"/>
          <w:sz w:val="24"/>
          <w:szCs w:val="24"/>
        </w:rPr>
        <w:t>o</w:t>
      </w:r>
      <w:r w:rsidRPr="004C18E2">
        <w:rPr>
          <w:rFonts w:ascii="Times New Roman" w:eastAsia="Times New Roman" w:hAnsi="Times New Roman" w:cs="Times New Roman"/>
          <w:sz w:val="24"/>
          <w:szCs w:val="24"/>
        </w:rPr>
        <w:t xml:space="preserve"> ocorreu em 2009, com o aumento nas IES de cotas na graduação (sociais,  raciais, etc.) no ensino universitário, e também de demandas dos movimentos sociais, o modelo do INEP passou por reformulação, com a inserção de quesito raça/cor em vários níveis de formação escolar, com o </w:t>
      </w:r>
      <w:r w:rsidRPr="004C18E2">
        <w:rPr>
          <w:rFonts w:ascii="Times New Roman" w:eastAsia="Times New Roman" w:hAnsi="Times New Roman" w:cs="Times New Roman"/>
          <w:b/>
          <w:sz w:val="24"/>
          <w:szCs w:val="24"/>
        </w:rPr>
        <w:t>propósito de produzir dados, acompanhar, avaliar, visando o fomento do ensino universitário</w:t>
      </w:r>
      <w:r w:rsidRPr="004C18E2">
        <w:rPr>
          <w:rFonts w:ascii="Times New Roman" w:eastAsia="Times New Roman" w:hAnsi="Times New Roman" w:cs="Times New Roman"/>
          <w:sz w:val="24"/>
          <w:szCs w:val="24"/>
        </w:rPr>
        <w:t xml:space="preserve">, conforme consta no </w:t>
      </w:r>
      <w:r w:rsidRPr="004C18E2">
        <w:rPr>
          <w:rFonts w:ascii="Times New Roman" w:eastAsia="Times New Roman" w:hAnsi="Times New Roman" w:cs="Times New Roman"/>
          <w:i/>
          <w:sz w:val="24"/>
          <w:szCs w:val="24"/>
        </w:rPr>
        <w:t>Portal do INEP</w:t>
      </w:r>
      <w:r w:rsidRPr="004C18E2">
        <w:rPr>
          <w:rFonts w:ascii="Times New Roman" w:eastAsia="Times New Roman" w:hAnsi="Times New Roman" w:cs="Times New Roman"/>
          <w:sz w:val="24"/>
          <w:szCs w:val="24"/>
        </w:rPr>
        <w:t xml:space="preserve">, no documento “A cor ou raça nas estatísticas educacionais uma análise dos instrumentos de pesquisa do INEP, autoria de Adriano Souza Senkevics Taís de Sant'Anna Machado Adolfo Samuel de Oliveira (Textos para Discussão, n. 41, 2016). </w:t>
      </w:r>
    </w:p>
    <w:p w14:paraId="1093C0B0" w14:textId="77777777" w:rsidR="006E75EC" w:rsidRPr="004C18E2" w:rsidRDefault="002F05E9" w:rsidP="004C18E2">
      <w:pPr>
        <w:spacing w:line="360" w:lineRule="auto"/>
        <w:ind w:firstLine="709"/>
        <w:jc w:val="both"/>
        <w:rPr>
          <w:rFonts w:ascii="Times New Roman" w:eastAsia="Times New Roman" w:hAnsi="Times New Roman" w:cs="Times New Roman"/>
          <w:sz w:val="24"/>
          <w:szCs w:val="24"/>
        </w:rPr>
      </w:pPr>
      <w:r w:rsidRPr="004C18E2">
        <w:rPr>
          <w:rFonts w:ascii="Times New Roman" w:eastAsia="Times New Roman" w:hAnsi="Times New Roman" w:cs="Times New Roman"/>
          <w:sz w:val="24"/>
          <w:szCs w:val="24"/>
        </w:rPr>
        <w:t>Importa salientar ainda que pesquisas que tratam das relações étnico-raciais e de gênero, seguem fundamentos científicos, que recomendam às categorias de raça/cor sejam coletadas de acordo com as cinco categorias raciais do Instituto Brasileiro de Estatística (IBGE), as quais são: amarela, branca, parda, preta e indígena;  para que possam constituir bases de dado com coletas realizadas por outras instituições e sempre no formato de autodeclaração.</w:t>
      </w:r>
    </w:p>
    <w:p w14:paraId="0F53CCF9" w14:textId="77777777" w:rsidR="006E75EC" w:rsidRPr="004C18E2" w:rsidRDefault="002F05E9" w:rsidP="004C18E2">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bookmarkStart w:id="0" w:name="_gjdgxs" w:colFirst="0" w:colLast="0"/>
      <w:bookmarkEnd w:id="0"/>
      <w:r w:rsidRPr="004C18E2">
        <w:rPr>
          <w:rFonts w:ascii="Times New Roman" w:eastAsia="Times New Roman" w:hAnsi="Times New Roman" w:cs="Times New Roman"/>
          <w:sz w:val="24"/>
          <w:szCs w:val="24"/>
        </w:rPr>
        <w:lastRenderedPageBreak/>
        <w:t>Consideramos de profunda importância que os diferentes setores que compõem a UFPB tenham conhecimento e significados acerca da composição quanto aos aspectos étnico-raciais, representados nas categorias de raça/cor do IBGE, junto ao corpo docente e técnicos e técnicas administrativas/as. Porém, acreditamos que denota imperícia, posto que estas informações estão sendo coletadas via ofício encaminhado aos Diretores e Chefias Departamentais, pois não há qualquer tipo de informação no “pedido” que informe as categorias referidas. Um segundo ponto trata-se do fato de que, em geral, um grande número de pessoas desconhece seu grupo racial e étnico (caso dos povos indígenas) representada pelas já mencionadas categorias do IBGE; o que nos possibilita afirmar que antes da coleta torna-se necessária uma campanha educativa no sentido de, minimamente, orientar, individualmente cada servidor/a para refletir a respeito de seu pertencimento étnico-racial. Ainda se faz necessária a explicação, que a identificação deve ser feita por autodeclaração dos/as da pessoas que fazem a UFPB, sendo ela pessoal, e a coleta precisa resguardar tais informações pessoais.</w:t>
      </w:r>
    </w:p>
    <w:p w14:paraId="1CEB264E" w14:textId="77777777" w:rsidR="006E75EC" w:rsidRPr="004C18E2" w:rsidRDefault="002F05E9" w:rsidP="004C18E2">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r w:rsidRPr="004C18E2">
        <w:rPr>
          <w:rFonts w:ascii="Times New Roman" w:eastAsia="Times New Roman" w:hAnsi="Times New Roman" w:cs="Times New Roman"/>
          <w:sz w:val="24"/>
          <w:szCs w:val="24"/>
        </w:rPr>
        <w:t xml:space="preserve">Chama-nos também a atenção que a solicitação mostra-se ancorada num binarismo que não mais corresponde à diversidade de gênero existente em nossa sociedade, pois há anos extrapolamos e questionamos a heteronormatividade e os debates a respeito de identidade de gênero foram ampliados e têm possibilitado novas formas da constituição de novas identidades (raciais, étnicas, gênero, sexualidades, etc.) para além dos tradicionais marcador biológico: homens (masculino) e mulheres (feminino), é importante considerar, atualmente, as pessoas </w:t>
      </w:r>
      <w:r w:rsidRPr="004C18E2">
        <w:rPr>
          <w:rFonts w:ascii="Times New Roman" w:eastAsia="Times New Roman" w:hAnsi="Times New Roman" w:cs="Times New Roman"/>
          <w:i/>
          <w:sz w:val="24"/>
          <w:szCs w:val="24"/>
        </w:rPr>
        <w:t>trans</w:t>
      </w:r>
      <w:r w:rsidRPr="004C18E2">
        <w:rPr>
          <w:rFonts w:ascii="Times New Roman" w:eastAsia="Times New Roman" w:hAnsi="Times New Roman" w:cs="Times New Roman"/>
          <w:sz w:val="24"/>
          <w:szCs w:val="24"/>
        </w:rPr>
        <w:t xml:space="preserve"> (identidade de gênero), presentes na UFPB, como estudantes e servidoras.</w:t>
      </w:r>
    </w:p>
    <w:p w14:paraId="04293A82" w14:textId="77777777" w:rsidR="006E75EC" w:rsidRPr="004C18E2" w:rsidRDefault="002F05E9" w:rsidP="004C18E2">
      <w:pPr>
        <w:pBdr>
          <w:top w:val="nil"/>
          <w:left w:val="nil"/>
          <w:bottom w:val="nil"/>
          <w:right w:val="nil"/>
          <w:between w:val="nil"/>
        </w:pBdr>
        <w:spacing w:line="360" w:lineRule="auto"/>
        <w:ind w:firstLine="709"/>
        <w:jc w:val="both"/>
        <w:rPr>
          <w:rFonts w:ascii="Times New Roman" w:eastAsia="Times New Roman" w:hAnsi="Times New Roman" w:cs="Times New Roman"/>
          <w:sz w:val="24"/>
          <w:szCs w:val="24"/>
        </w:rPr>
      </w:pPr>
      <w:r w:rsidRPr="004C18E2">
        <w:rPr>
          <w:rFonts w:ascii="Times New Roman" w:eastAsia="Times New Roman" w:hAnsi="Times New Roman" w:cs="Times New Roman"/>
          <w:sz w:val="24"/>
          <w:szCs w:val="24"/>
        </w:rPr>
        <w:t>Além disso, ressaltamos que conforme a Lei de Acesso à Informação, no Artigo 10 do Capítulo II em sua Seção I assevera que:  “Qualquer interessado poderá apresentar pedido de acesso a informações aos órgãos e entidades referidos no Art. 1º desta Lei, por qualquer meio legítimo, devendo o pedido conter a identificação do requerente e a especificação da informação requerida”. </w:t>
      </w:r>
    </w:p>
    <w:p w14:paraId="3CB63B3C" w14:textId="77777777" w:rsidR="006E75EC" w:rsidRPr="004C18E2" w:rsidRDefault="002F05E9" w:rsidP="004C18E2">
      <w:pPr>
        <w:spacing w:line="360" w:lineRule="auto"/>
        <w:ind w:firstLine="567"/>
        <w:jc w:val="both"/>
        <w:rPr>
          <w:rFonts w:ascii="Times New Roman" w:eastAsia="Times New Roman" w:hAnsi="Times New Roman" w:cs="Times New Roman"/>
          <w:sz w:val="24"/>
          <w:szCs w:val="24"/>
        </w:rPr>
      </w:pPr>
      <w:r w:rsidRPr="004C18E2">
        <w:rPr>
          <w:rFonts w:ascii="Times New Roman" w:eastAsia="Times New Roman" w:hAnsi="Times New Roman" w:cs="Times New Roman"/>
          <w:sz w:val="24"/>
          <w:szCs w:val="24"/>
        </w:rPr>
        <w:t xml:space="preserve">Salientamos que o NEABI/UFPB, no ano de 2013, elaborou e encaminhou a esta instituição o “Dossiê Ações Afirmativas na UFPB: a longa década da democratização inconclusa no ensino superior (1999-2013)”, expondo alguns caminhos para o enfrentamento dos desafios da UFPB em contexto de recentes mudanças na educação universitária. Para mais informações consultar o </w:t>
      </w:r>
      <w:r w:rsidRPr="004C18E2">
        <w:rPr>
          <w:rFonts w:ascii="Times New Roman" w:eastAsia="Times New Roman" w:hAnsi="Times New Roman" w:cs="Times New Roman"/>
          <w:i/>
          <w:sz w:val="24"/>
          <w:szCs w:val="24"/>
        </w:rPr>
        <w:t>link</w:t>
      </w:r>
      <w:r w:rsidRPr="004C18E2">
        <w:rPr>
          <w:rFonts w:ascii="Times New Roman" w:eastAsia="Times New Roman" w:hAnsi="Times New Roman" w:cs="Times New Roman"/>
          <w:sz w:val="24"/>
          <w:szCs w:val="24"/>
        </w:rPr>
        <w:t>:</w:t>
      </w:r>
      <w:hyperlink r:id="rId5">
        <w:r w:rsidRPr="004C18E2">
          <w:rPr>
            <w:rFonts w:ascii="Times New Roman" w:eastAsia="Times New Roman" w:hAnsi="Times New Roman" w:cs="Times New Roman"/>
            <w:sz w:val="24"/>
            <w:szCs w:val="24"/>
          </w:rPr>
          <w:t xml:space="preserve"> </w:t>
        </w:r>
      </w:hyperlink>
      <w:hyperlink r:id="rId6">
        <w:r w:rsidRPr="004C18E2">
          <w:rPr>
            <w:rFonts w:ascii="Times New Roman" w:eastAsia="Times New Roman" w:hAnsi="Times New Roman" w:cs="Times New Roman"/>
            <w:sz w:val="24"/>
            <w:szCs w:val="24"/>
            <w:u w:val="single"/>
          </w:rPr>
          <w:t>http://www.cchla.ufpb.br/neabi/pdf/Dossie_Acoes_Afirmativas.pdf</w:t>
        </w:r>
      </w:hyperlink>
      <w:r w:rsidRPr="004C18E2">
        <w:rPr>
          <w:rFonts w:ascii="Times New Roman" w:eastAsia="Times New Roman" w:hAnsi="Times New Roman" w:cs="Times New Roman"/>
          <w:sz w:val="24"/>
          <w:szCs w:val="24"/>
        </w:rPr>
        <w:t>.</w:t>
      </w:r>
    </w:p>
    <w:p w14:paraId="360B3481" w14:textId="77777777" w:rsidR="006E75EC" w:rsidRPr="004C18E2" w:rsidRDefault="002F05E9" w:rsidP="004C18E2">
      <w:pPr>
        <w:spacing w:line="360" w:lineRule="auto"/>
        <w:ind w:firstLine="708"/>
        <w:jc w:val="both"/>
        <w:rPr>
          <w:rFonts w:ascii="Times New Roman" w:eastAsia="Times New Roman" w:hAnsi="Times New Roman" w:cs="Times New Roman"/>
          <w:sz w:val="24"/>
          <w:szCs w:val="24"/>
        </w:rPr>
      </w:pPr>
      <w:r w:rsidRPr="004C18E2">
        <w:rPr>
          <w:rFonts w:ascii="Times New Roman" w:eastAsia="Times New Roman" w:hAnsi="Times New Roman" w:cs="Times New Roman"/>
          <w:sz w:val="24"/>
          <w:szCs w:val="24"/>
        </w:rPr>
        <w:lastRenderedPageBreak/>
        <w:t xml:space="preserve">Salientamos, por fim, em consonância como </w:t>
      </w:r>
      <w:r w:rsidRPr="004C18E2">
        <w:rPr>
          <w:rFonts w:ascii="Times New Roman" w:eastAsia="Times New Roman" w:hAnsi="Times New Roman" w:cs="Times New Roman"/>
          <w:i/>
          <w:sz w:val="24"/>
          <w:szCs w:val="24"/>
        </w:rPr>
        <w:t>Textos para Discussão, n. 41 do INEP</w:t>
      </w:r>
      <w:r w:rsidRPr="004C18E2">
        <w:rPr>
          <w:rFonts w:ascii="Times New Roman" w:eastAsia="Times New Roman" w:hAnsi="Times New Roman" w:cs="Times New Roman"/>
          <w:sz w:val="24"/>
          <w:szCs w:val="24"/>
        </w:rPr>
        <w:t>, compreendemos que as questões enviadas pelo SIC/UFPB exigem uma equipe institucional da UFPB, tanto para refletir a respeito das relações étnico-raciais e de gênero em cargos de chefia quanto estabelecer parâmetros e instrumentos científicos para elaboração de pesquisas que possibilitem a produção de dados em educação superior, assim como enfrentar as assimetrias históricas no espaço da educação superior e o desenvolvimento da função social das universidades públicas, na busca da promoção de uma educação igualitária, inclusiva e plural.</w:t>
      </w:r>
    </w:p>
    <w:p w14:paraId="66EA0C2E" w14:textId="77777777" w:rsidR="006E75EC" w:rsidRPr="004C18E2" w:rsidRDefault="002F05E9" w:rsidP="004C18E2">
      <w:pPr>
        <w:spacing w:line="360" w:lineRule="auto"/>
        <w:ind w:firstLine="709"/>
        <w:jc w:val="both"/>
        <w:rPr>
          <w:rFonts w:ascii="Times New Roman" w:eastAsia="Times New Roman" w:hAnsi="Times New Roman" w:cs="Times New Roman"/>
          <w:sz w:val="24"/>
          <w:szCs w:val="24"/>
        </w:rPr>
      </w:pPr>
      <w:r w:rsidRPr="004C18E2">
        <w:rPr>
          <w:rFonts w:ascii="Times New Roman" w:eastAsia="Times New Roman" w:hAnsi="Times New Roman" w:cs="Times New Roman"/>
          <w:sz w:val="24"/>
          <w:szCs w:val="24"/>
        </w:rPr>
        <w:t>Tendo por base o exposto, solicitamos informações sobre: quem ou qual a instituição foi a demandante inicial desta solicitação? Para que fins estes dados coletados serão utilizados? E como a Universidade Federal da Paraíba, iraá responder a essa demanda, haja visto que não dispõe desses dados sistematizados junto da Pró- Reitoria de Gestão de Pessoas – PROGEP? Por fim, enxergamos a importância  de que essa questão seja debatida junto a comunidade acadêmica, para que possamos de fato identificar não somente a população negra desta instituição.</w:t>
      </w:r>
    </w:p>
    <w:p w14:paraId="3BE24050" w14:textId="77777777" w:rsidR="006E75EC" w:rsidRPr="004C18E2" w:rsidRDefault="002F05E9" w:rsidP="004C18E2">
      <w:pPr>
        <w:spacing w:line="360" w:lineRule="auto"/>
        <w:ind w:firstLine="567"/>
        <w:jc w:val="both"/>
        <w:rPr>
          <w:rFonts w:ascii="Times New Roman" w:eastAsia="Times New Roman" w:hAnsi="Times New Roman" w:cs="Times New Roman"/>
          <w:sz w:val="24"/>
          <w:szCs w:val="24"/>
        </w:rPr>
      </w:pPr>
      <w:r w:rsidRPr="004C18E2">
        <w:rPr>
          <w:rFonts w:ascii="Times New Roman" w:eastAsia="Times New Roman" w:hAnsi="Times New Roman" w:cs="Times New Roman"/>
          <w:sz w:val="24"/>
          <w:szCs w:val="24"/>
        </w:rPr>
        <w:t xml:space="preserve">O Núcleo de Estudos e Pesquisas Afro-Brasileiros e Indígenas, SINTESP e ADUFPB </w:t>
      </w:r>
      <w:r w:rsidRPr="004C18E2">
        <w:rPr>
          <w:rFonts w:ascii="Times New Roman" w:eastAsia="Times New Roman" w:hAnsi="Times New Roman" w:cs="Times New Roman"/>
          <w:b/>
          <w:sz w:val="24"/>
          <w:szCs w:val="24"/>
        </w:rPr>
        <w:t>recomendam</w:t>
      </w:r>
      <w:r w:rsidRPr="004C18E2">
        <w:rPr>
          <w:rFonts w:ascii="Times New Roman" w:eastAsia="Times New Roman" w:hAnsi="Times New Roman" w:cs="Times New Roman"/>
          <w:sz w:val="24"/>
          <w:szCs w:val="24"/>
        </w:rPr>
        <w:t xml:space="preserve"> que gestores/as da UFPB </w:t>
      </w:r>
      <w:r w:rsidRPr="004C18E2">
        <w:rPr>
          <w:rFonts w:ascii="Times New Roman" w:eastAsia="Times New Roman" w:hAnsi="Times New Roman" w:cs="Times New Roman"/>
          <w:b/>
          <w:sz w:val="24"/>
          <w:szCs w:val="24"/>
        </w:rPr>
        <w:t>reconheçam</w:t>
      </w:r>
      <w:r w:rsidRPr="004C18E2">
        <w:rPr>
          <w:rFonts w:ascii="Times New Roman" w:eastAsia="Times New Roman" w:hAnsi="Times New Roman" w:cs="Times New Roman"/>
          <w:sz w:val="24"/>
          <w:szCs w:val="24"/>
        </w:rPr>
        <w:t xml:space="preserve"> </w:t>
      </w:r>
      <w:r w:rsidRPr="004C18E2">
        <w:rPr>
          <w:rFonts w:ascii="Times New Roman" w:eastAsia="Times New Roman" w:hAnsi="Times New Roman" w:cs="Times New Roman"/>
          <w:b/>
          <w:sz w:val="24"/>
          <w:szCs w:val="24"/>
        </w:rPr>
        <w:t>a</w:t>
      </w:r>
      <w:r w:rsidRPr="004C18E2">
        <w:rPr>
          <w:rFonts w:ascii="Times New Roman" w:eastAsia="Times New Roman" w:hAnsi="Times New Roman" w:cs="Times New Roman"/>
          <w:sz w:val="24"/>
          <w:szCs w:val="24"/>
        </w:rPr>
        <w:t xml:space="preserve"> </w:t>
      </w:r>
      <w:r w:rsidRPr="004C18E2">
        <w:rPr>
          <w:rFonts w:ascii="Times New Roman" w:eastAsia="Times New Roman" w:hAnsi="Times New Roman" w:cs="Times New Roman"/>
          <w:b/>
          <w:sz w:val="24"/>
          <w:szCs w:val="24"/>
        </w:rPr>
        <w:t>inexistência</w:t>
      </w:r>
      <w:r w:rsidRPr="004C18E2">
        <w:rPr>
          <w:rFonts w:ascii="Times New Roman" w:eastAsia="Times New Roman" w:hAnsi="Times New Roman" w:cs="Times New Roman"/>
          <w:sz w:val="24"/>
          <w:szCs w:val="24"/>
        </w:rPr>
        <w:t xml:space="preserve"> de uma política institucional de acompanhamento da comunidade acadêmica com recorte racial e de gênero e se estão ocupando cargos na gestão, assim como reflitam como corrigir essa extemporaneidade da nossa instituição.</w:t>
      </w:r>
    </w:p>
    <w:p w14:paraId="71CA23B6" w14:textId="77777777" w:rsidR="006E75EC" w:rsidRPr="004C18E2" w:rsidRDefault="002F05E9" w:rsidP="004C18E2">
      <w:pPr>
        <w:pBdr>
          <w:top w:val="nil"/>
          <w:left w:val="nil"/>
          <w:bottom w:val="nil"/>
          <w:right w:val="nil"/>
          <w:between w:val="nil"/>
        </w:pBdr>
        <w:spacing w:before="280" w:after="280" w:line="360" w:lineRule="auto"/>
        <w:jc w:val="both"/>
        <w:rPr>
          <w:rFonts w:ascii="Times New Roman" w:eastAsia="Times New Roman" w:hAnsi="Times New Roman" w:cs="Times New Roman"/>
          <w:sz w:val="24"/>
          <w:szCs w:val="24"/>
        </w:rPr>
      </w:pPr>
      <w:r w:rsidRPr="004C18E2">
        <w:rPr>
          <w:rFonts w:ascii="Times New Roman" w:eastAsia="Times New Roman" w:hAnsi="Times New Roman" w:cs="Times New Roman"/>
          <w:sz w:val="24"/>
          <w:szCs w:val="24"/>
        </w:rPr>
        <w:t xml:space="preserve">Certo de contar com a atenção de V.Sa. despedimo-nos. </w:t>
      </w:r>
    </w:p>
    <w:p w14:paraId="72C8F779" w14:textId="77777777" w:rsidR="006E75EC" w:rsidRPr="004C18E2" w:rsidRDefault="002F05E9" w:rsidP="004C18E2">
      <w:pPr>
        <w:pBdr>
          <w:top w:val="nil"/>
          <w:left w:val="nil"/>
          <w:bottom w:val="nil"/>
          <w:right w:val="nil"/>
          <w:between w:val="nil"/>
        </w:pBdr>
        <w:spacing w:before="280" w:after="280" w:line="360" w:lineRule="auto"/>
        <w:jc w:val="both"/>
        <w:rPr>
          <w:rFonts w:ascii="Times New Roman" w:eastAsia="Times New Roman" w:hAnsi="Times New Roman" w:cs="Times New Roman"/>
          <w:sz w:val="24"/>
          <w:szCs w:val="24"/>
        </w:rPr>
      </w:pPr>
      <w:r w:rsidRPr="004C18E2">
        <w:rPr>
          <w:rFonts w:ascii="Times New Roman" w:eastAsia="Times New Roman" w:hAnsi="Times New Roman" w:cs="Times New Roman"/>
          <w:sz w:val="24"/>
          <w:szCs w:val="24"/>
        </w:rPr>
        <w:t>Atenciosamente,</w:t>
      </w:r>
    </w:p>
    <w:p w14:paraId="22CACEA0" w14:textId="77777777" w:rsidR="006E75EC" w:rsidRPr="004C18E2" w:rsidRDefault="002F05E9" w:rsidP="004C18E2">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4C18E2">
        <w:rPr>
          <w:rFonts w:ascii="Times New Roman" w:eastAsia="Times New Roman" w:hAnsi="Times New Roman" w:cs="Times New Roman"/>
          <w:sz w:val="24"/>
          <w:szCs w:val="24"/>
        </w:rPr>
        <w:t>NEABI/UFPB – Núcleo de Estudos e Pesquisas Afro-Brasileiros e Indígenas/UFPB</w:t>
      </w:r>
    </w:p>
    <w:p w14:paraId="596598BB" w14:textId="77777777" w:rsidR="006E75EC" w:rsidRPr="004C18E2" w:rsidRDefault="006E75EC" w:rsidP="004C18E2">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14:paraId="29A11826" w14:textId="77777777" w:rsidR="006E75EC" w:rsidRPr="004C18E2" w:rsidRDefault="002F05E9" w:rsidP="004C18E2">
      <w:pPr>
        <w:spacing w:after="0" w:line="360" w:lineRule="auto"/>
        <w:rPr>
          <w:rFonts w:ascii="Times New Roman" w:eastAsia="Times New Roman" w:hAnsi="Times New Roman" w:cs="Times New Roman"/>
          <w:sz w:val="24"/>
          <w:szCs w:val="24"/>
        </w:rPr>
      </w:pPr>
      <w:r w:rsidRPr="004C18E2">
        <w:rPr>
          <w:rFonts w:ascii="Times New Roman" w:eastAsia="Times New Roman" w:hAnsi="Times New Roman" w:cs="Times New Roman"/>
          <w:sz w:val="24"/>
          <w:szCs w:val="24"/>
        </w:rPr>
        <w:t>Subscrevem:</w:t>
      </w:r>
    </w:p>
    <w:p w14:paraId="242837F5" w14:textId="2282CFE4" w:rsidR="006E75EC" w:rsidRPr="004C18E2" w:rsidRDefault="002F05E9" w:rsidP="004C18E2">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4C18E2">
        <w:rPr>
          <w:rFonts w:ascii="Times New Roman" w:eastAsia="Times New Roman" w:hAnsi="Times New Roman" w:cs="Times New Roman"/>
          <w:sz w:val="24"/>
          <w:szCs w:val="24"/>
        </w:rPr>
        <w:t xml:space="preserve">ADUFPB – </w:t>
      </w:r>
      <w:r w:rsidR="00F06078">
        <w:rPr>
          <w:rFonts w:ascii="Times New Roman" w:eastAsia="Times New Roman" w:hAnsi="Times New Roman" w:cs="Times New Roman"/>
          <w:sz w:val="24"/>
          <w:szCs w:val="24"/>
        </w:rPr>
        <w:t xml:space="preserve">Seção Sindical dos </w:t>
      </w:r>
      <w:r w:rsidRPr="004C18E2">
        <w:rPr>
          <w:rFonts w:ascii="Times New Roman" w:eastAsia="Times New Roman" w:hAnsi="Times New Roman" w:cs="Times New Roman"/>
          <w:sz w:val="24"/>
          <w:szCs w:val="24"/>
        </w:rPr>
        <w:t>Docentes da UFPB</w:t>
      </w:r>
    </w:p>
    <w:p w14:paraId="35F776CA" w14:textId="77777777" w:rsidR="006E75EC" w:rsidRPr="004C18E2" w:rsidRDefault="002F05E9" w:rsidP="00006945">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r w:rsidRPr="004C18E2">
        <w:rPr>
          <w:rFonts w:ascii="Times New Roman" w:eastAsia="Times New Roman" w:hAnsi="Times New Roman" w:cs="Times New Roman"/>
          <w:sz w:val="24"/>
          <w:szCs w:val="24"/>
        </w:rPr>
        <w:t>SINTESP – Sindicato dos Trabalhadores em Ensino Superior do estado da Paraíba</w:t>
      </w:r>
    </w:p>
    <w:sectPr w:rsidR="006E75EC" w:rsidRPr="004C18E2">
      <w:pgSz w:w="11906" w:h="16838"/>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hyphenationZone w:val="425"/>
  <w:characterSpacingControl w:val="doNotCompress"/>
  <w:compat>
    <w:compatSetting w:name="compatibilityMode" w:uri="http://schemas.microsoft.com/office/word" w:val="14"/>
    <w:compatSetting w:name="useWord2013TrackBottomHyphenation" w:uri="http://schemas.microsoft.com/office/word" w:val="1"/>
  </w:compat>
  <w:rsids>
    <w:rsidRoot w:val="006E75EC"/>
    <w:rsid w:val="00006945"/>
    <w:rsid w:val="002F05E9"/>
    <w:rsid w:val="00400E80"/>
    <w:rsid w:val="004C18E2"/>
    <w:rsid w:val="006E75EC"/>
    <w:rsid w:val="00D2172A"/>
    <w:rsid w:val="00F06078"/>
    <w:rsid w:val="00FD035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D9630"/>
  <w15:docId w15:val="{0C2CC283-B8BF-094E-83BD-4E36C76C2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Verdana" w:hAnsi="Verdana" w:cs="Verdana"/>
        <w:sz w:val="22"/>
        <w:szCs w:val="22"/>
        <w:lang w:val="pt-BR" w:eastAsia="pt-P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spacing w:line="240" w:lineRule="auto"/>
      <w:outlineLvl w:val="5"/>
    </w:pPr>
    <w:rPr>
      <w:rFonts w:ascii="Times New Roman" w:eastAsia="Times New Roman" w:hAnsi="Times New Roman" w:cs="Times New Roman"/>
      <w:b/>
      <w:sz w:val="15"/>
      <w:szCs w:val="15"/>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9782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chla.ufpb.br/neabi/pdf/Dossie_Acoes_Afirmativas.pdf" TargetMode="External"/><Relationship Id="rId5" Type="http://schemas.openxmlformats.org/officeDocument/2006/relationships/hyperlink" Target="http://www.cchla.ufpb.br/neabi/pdf/Dossie_Acoes_Afirmativas.pdf" TargetMode="External"/><Relationship Id="rId4" Type="http://schemas.openxmlformats.org/officeDocument/2006/relationships/hyperlink" Target="http://www.ufpb.br/so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1458</Words>
  <Characters>7874</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Baruty</dc:creator>
  <cp:lastModifiedBy>Microsoft Office User</cp:lastModifiedBy>
  <cp:revision>4</cp:revision>
  <dcterms:created xsi:type="dcterms:W3CDTF">2021-04-06T22:48:00Z</dcterms:created>
  <dcterms:modified xsi:type="dcterms:W3CDTF">2021-04-07T00:54:00Z</dcterms:modified>
</cp:coreProperties>
</file>